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B6FB8"/>
          <w:sz w:val="18"/>
        </w:rPr>
        <w:t>TEMPLATE</w:t>
      </w:r>
    </w:p>
    <w:p>
      <w:pPr>
        <w:pStyle w:val="Title"/>
        <w:spacing w:after="200"/>
      </w:pPr>
      <w:r>
        <w:t>Standard Operating 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Document owner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Process owner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1.0</w:t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Effective date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Last reviewed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Next review due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Approved by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80"/>
      </w:pP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PURPOSE</w:t>
      </w:r>
    </w:p>
    <w:p>
      <w:r>
        <w:rPr>
          <w:i/>
          <w:color w:val="8A97A8"/>
          <w:sz w:val="20"/>
        </w:rPr>
        <w:t>[What this procedure achieves, and why it exists.]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SCOPE</w:t>
      </w:r>
    </w:p>
    <w:p>
      <w:r>
        <w:rPr>
          <w:i/>
          <w:color w:val="8A97A8"/>
          <w:sz w:val="20"/>
        </w:rPr>
        <w:t>[This procedure applies to: the teams or job titles that carry it out.] It covers [the event that starts it] through to [the outcome that ends it]. It does not cover [anything handled by a separate procedure].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PROCEDURE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720"/>
            <w:shd w:val="clear" w:fill="EEF4FA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5760"/>
            <w:shd w:val="clear" w:fill="EEF4FA"/>
          </w:tcPr>
          <w:p>
            <w:r/>
            <w:r>
              <w:rPr>
                <w:b/>
                <w:sz w:val="20"/>
              </w:rPr>
              <w:t>What happens</w:t>
            </w:r>
          </w:p>
        </w:tc>
        <w:tc>
          <w:tcPr>
            <w:tcW w:type="dxa" w:w="2592"/>
            <w:shd w:val="clear" w:fill="EEF4FA"/>
          </w:tcPr>
          <w:p>
            <w:r/>
            <w:r>
              <w:rPr>
                <w:b/>
                <w:sz w:val="20"/>
              </w:rPr>
              <w:t>Who is responsible</w:t>
            </w:r>
          </w:p>
        </w:tc>
      </w:tr>
      <w:tr>
        <w:tc>
          <w:tcPr>
            <w:tcW w:type="dxa" w:w="720"/>
          </w:tcPr>
          <w:p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576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20"/>
          </w:tcPr>
          <w:p>
            <w:r/>
            <w:r>
              <w:rPr>
                <w:b/>
                <w:sz w:val="20"/>
              </w:rPr>
              <w:t>2</w:t>
            </w:r>
          </w:p>
        </w:tc>
        <w:tc>
          <w:tcPr>
            <w:tcW w:type="dxa" w:w="576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20"/>
          </w:tcPr>
          <w:p>
            <w:r/>
            <w:r>
              <w:rPr>
                <w:b/>
                <w:sz w:val="20"/>
              </w:rPr>
              <w:t>3</w:t>
            </w:r>
          </w:p>
        </w:tc>
        <w:tc>
          <w:tcPr>
            <w:tcW w:type="dxa" w:w="576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20"/>
          </w:tcPr>
          <w:p>
            <w:r/>
            <w:r>
              <w:rPr>
                <w:b/>
                <w:sz w:val="20"/>
              </w:rPr>
              <w:t>4</w:t>
            </w:r>
          </w:p>
        </w:tc>
        <w:tc>
          <w:tcPr>
            <w:tcW w:type="dxa" w:w="576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20"/>
          </w:tcPr>
          <w:p>
            <w:r/>
            <w:r>
              <w:rPr>
                <w:b/>
                <w:sz w:val="20"/>
              </w:rPr>
              <w:t>5</w:t>
            </w:r>
          </w:p>
        </w:tc>
        <w:tc>
          <w:tcPr>
            <w:tcW w:type="dxa" w:w="576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20"/>
          </w:tcPr>
          <w:p>
            <w:r/>
            <w:r>
              <w:rPr>
                <w:b/>
                <w:sz w:val="20"/>
              </w:rPr>
              <w:t>6</w:t>
            </w:r>
          </w:p>
        </w:tc>
        <w:tc>
          <w:tcPr>
            <w:tcW w:type="dxa" w:w="576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spacing w:before="320" w:after="120"/>
      </w:pPr>
      <w:r>
        <w:rPr>
          <w:b/>
          <w:color w:val="0B6FB8"/>
          <w:sz w:val="22"/>
        </w:rPr>
        <w:t>RECORDS</w:t>
      </w:r>
    </w:p>
    <w:p>
      <w:r>
        <w:rPr>
          <w:i/>
          <w:color w:val="8A97A8"/>
          <w:sz w:val="20"/>
        </w:rPr>
        <w:t>Produces [the record this procedure creates], kept in [where it is stored], retained for [how long].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1296"/>
            <w:shd w:val="clear" w:fill="EEF4FA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1728"/>
            <w:shd w:val="clear" w:fill="EEF4FA"/>
          </w:tcPr>
          <w:p>
            <w:r/>
            <w:r>
              <w:rPr>
                <w:b/>
                <w:sz w:val="20"/>
              </w:rPr>
              <w:t>Date</w:t>
            </w:r>
          </w:p>
        </w:tc>
        <w:tc>
          <w:tcPr>
            <w:tcW w:type="dxa" w:w="2592"/>
            <w:shd w:val="clear" w:fill="EEF4FA"/>
          </w:tcPr>
          <w:p>
            <w:r/>
            <w:r>
              <w:rPr>
                <w:b/>
                <w:sz w:val="20"/>
              </w:rPr>
              <w:t>Changed by</w:t>
            </w:r>
          </w:p>
        </w:tc>
        <w:tc>
          <w:tcPr>
            <w:tcW w:type="dxa" w:w="3456"/>
            <w:shd w:val="clear" w:fill="EEF4FA"/>
          </w:tcPr>
          <w:p>
            <w:r/>
            <w:r>
              <w:rPr>
                <w:b/>
                <w:sz w:val="20"/>
              </w:rPr>
              <w:t>What changed</w:t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  <w:t>1.0</w:t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  <w:t>First issue</w:t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A8A9E"/>
        <w:sz w:val="16"/>
      </w:rPr>
      <w:t>Standard Operating Procedure  ·  template from workflawless.com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